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154C2" w14:textId="315A19DE"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w:t>
      </w:r>
      <w:r w:rsidR="00996061">
        <w:t>INNOVATION</w:t>
      </w:r>
      <w:r w:rsidRPr="00B01D0C">
        <w:t xml:space="preserve"> eurorégionale” 202</w:t>
      </w:r>
      <w:r w:rsidR="00C912D3">
        <w:t>3</w:t>
      </w:r>
    </w:p>
    <w:p w14:paraId="081D4310" w14:textId="77777777" w:rsidR="00B01D0C" w:rsidRPr="00B01D0C" w:rsidRDefault="00B01D0C" w:rsidP="00B01D0C">
      <w:pPr>
        <w:pStyle w:val="Sous-titre"/>
        <w:spacing w:after="0"/>
      </w:pPr>
      <w:r w:rsidRPr="00B01D0C">
        <w:t>Declaration responsable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56ADDC57" w14:textId="77777777" w:rsidR="005F49A9" w:rsidRPr="00B01D0C" w:rsidRDefault="005F49A9" w:rsidP="00CB5CAC">
      <w:pPr>
        <w:spacing w:after="0" w:line="270" w:lineRule="auto"/>
        <w:ind w:left="0" w:right="0" w:firstLine="0"/>
        <w:rPr>
          <w:rFonts w:ascii="Roboto" w:hAnsi="Roboto"/>
          <w:sz w:val="20"/>
        </w:rPr>
      </w:pPr>
    </w:p>
    <w:p w14:paraId="3A075808" w14:textId="138F8570" w:rsidR="0025726C" w:rsidRPr="00B01D0C" w:rsidRDefault="004C0061" w:rsidP="0063427E">
      <w:pPr>
        <w:spacing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w:t>
      </w:r>
      <w:proofErr w:type="gramStart"/>
      <w:r w:rsidRPr="00B01D0C">
        <w:rPr>
          <w:rFonts w:ascii="Roboto" w:hAnsi="Roboto"/>
          <w:sz w:val="20"/>
        </w:rPr>
        <w:t>…….</w:t>
      </w:r>
      <w:proofErr w:type="gramEnd"/>
      <w:r w:rsidRPr="00B01D0C">
        <w:rPr>
          <w:rFonts w:ascii="Roboto" w:hAnsi="Roboto"/>
          <w:sz w:val="20"/>
        </w:rPr>
        <w:t xml:space="preserve">.….. </w:t>
      </w:r>
      <w:proofErr w:type="gramStart"/>
      <w:r w:rsidRPr="00B01D0C">
        <w:rPr>
          <w:rFonts w:ascii="Roboto" w:hAnsi="Roboto"/>
          <w:sz w:val="20"/>
        </w:rPr>
        <w:t>représentant</w:t>
      </w:r>
      <w:proofErr w:type="gramEnd"/>
      <w:r w:rsidRPr="00B01D0C">
        <w:rPr>
          <w:rFonts w:ascii="Roboto" w:hAnsi="Roboto"/>
          <w:sz w:val="20"/>
        </w:rPr>
        <w:t xml:space="preserve"> de ……………………………………………… ,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46C903EC" w14:textId="7E761909" w:rsidR="0025726C" w:rsidRPr="00B01D0C" w:rsidRDefault="00830378" w:rsidP="0063427E">
      <w:pPr>
        <w:spacing w:before="240"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6911AC">
        <w:rPr>
          <w:rFonts w:ascii="Roboto" w:eastAsia="Arial" w:hAnsi="Roboto" w:cs="Arial"/>
          <w:sz w:val="20"/>
        </w:rPr>
        <w:t xml:space="preserve"> </w:t>
      </w:r>
      <w:proofErr w:type="gramStart"/>
      <w:r w:rsidR="004C0061" w:rsidRPr="00B01D0C">
        <w:rPr>
          <w:rFonts w:ascii="Roboto" w:hAnsi="Roboto"/>
          <w:sz w:val="20"/>
        </w:rPr>
        <w:t>n’avoir</w:t>
      </w:r>
      <w:proofErr w:type="gramEnd"/>
      <w:r w:rsidR="004C0061" w:rsidRPr="00B01D0C">
        <w:rPr>
          <w:rFonts w:ascii="Roboto" w:hAnsi="Roboto"/>
          <w:sz w:val="20"/>
        </w:rPr>
        <w:t xml:space="preserve"> reçu aucune aide </w:t>
      </w:r>
      <w:r w:rsidR="004C0061" w:rsidRPr="00B01D0C">
        <w:rPr>
          <w:rFonts w:ascii="Roboto" w:hAnsi="Roboto"/>
          <w:i/>
          <w:sz w:val="20"/>
        </w:rPr>
        <w:t>de minimis</w:t>
      </w:r>
      <w:r w:rsidR="004C0061" w:rsidRPr="00B01D0C">
        <w:rPr>
          <w:rFonts w:ascii="Roboto" w:hAnsi="Roboto"/>
          <w:sz w:val="20"/>
        </w:rPr>
        <w:t xml:space="preserve"> </w:t>
      </w:r>
      <w:r w:rsidR="004C0061" w:rsidRPr="00B01D0C">
        <w:rPr>
          <w:rFonts w:ascii="Roboto" w:hAnsi="Roboto"/>
          <w:sz w:val="20"/>
          <w:vertAlign w:val="superscript"/>
        </w:rPr>
        <w:t xml:space="preserve"> </w:t>
      </w:r>
      <w:r w:rsidR="004C0061" w:rsidRPr="00B01D0C">
        <w:rPr>
          <w:rFonts w:ascii="Roboto" w:hAnsi="Roboto"/>
          <w:sz w:val="20"/>
        </w:rPr>
        <w:t xml:space="preserve">durant les trois derniers exercices fiscaux dont celui en cours à la date de signature de la présente déclaration, </w:t>
      </w:r>
    </w:p>
    <w:p w14:paraId="28A8467C" w14:textId="3790AB21" w:rsidR="0025726C" w:rsidRPr="00B01D0C" w:rsidRDefault="00830378">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proofErr w:type="gramStart"/>
      <w:r w:rsidR="004C0061" w:rsidRPr="00B01D0C">
        <w:rPr>
          <w:rFonts w:ascii="Roboto" w:hAnsi="Roboto"/>
          <w:sz w:val="20"/>
        </w:rPr>
        <w:t>avoir</w:t>
      </w:r>
      <w:proofErr w:type="gramEnd"/>
      <w:r w:rsidR="004C0061" w:rsidRPr="00B01D0C">
        <w:rPr>
          <w:rFonts w:ascii="Roboto" w:hAnsi="Roboto"/>
          <w:sz w:val="20"/>
        </w:rPr>
        <w:t xml:space="preserve">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7CF51919" w14:textId="39C7392A" w:rsidR="004C0061" w:rsidRPr="006911AC" w:rsidRDefault="00830378" w:rsidP="006911AC">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proofErr w:type="gramStart"/>
      <w:r w:rsidR="00FC09AB" w:rsidRPr="00B01D0C">
        <w:rPr>
          <w:rFonts w:ascii="Roboto" w:hAnsi="Roboto"/>
          <w:sz w:val="20"/>
        </w:rPr>
        <w:t>avoir</w:t>
      </w:r>
      <w:proofErr w:type="gramEnd"/>
      <w:r w:rsidR="00FC09AB" w:rsidRPr="00B01D0C">
        <w:rPr>
          <w:rFonts w:ascii="Roboto" w:hAnsi="Roboto"/>
          <w:sz w:val="20"/>
        </w:rPr>
        <w:t xml:space="preserve">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48"/>
        <w:gridCol w:w="2134"/>
        <w:gridCol w:w="2525"/>
        <w:gridCol w:w="1721"/>
        <w:gridCol w:w="1825"/>
      </w:tblGrid>
      <w:tr w:rsidR="00AB017B" w:rsidRPr="00B01D0C" w14:paraId="591A44B5" w14:textId="48111A4F" w:rsidTr="00027D15">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61D0C692" w14:textId="1986D72C" w:rsidR="00AB017B" w:rsidRPr="00B01D0C" w:rsidRDefault="00AB017B" w:rsidP="00027D15">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1,</w:t>
            </w:r>
            <w:r w:rsidR="00066BF3" w:rsidRPr="00B01D0C">
              <w:rPr>
                <w:rFonts w:ascii="Roboto" w:hAnsi="Roboto"/>
                <w:b/>
                <w:i/>
                <w:sz w:val="18"/>
              </w:rPr>
              <w:t>2</w:t>
            </w:r>
          </w:p>
        </w:tc>
        <w:tc>
          <w:tcPr>
            <w:tcW w:w="2410" w:type="dxa"/>
            <w:tcBorders>
              <w:top w:val="single" w:sz="4" w:space="0" w:color="000000"/>
              <w:left w:val="single" w:sz="4" w:space="0" w:color="000000"/>
              <w:bottom w:val="single" w:sz="4" w:space="0" w:color="000000"/>
              <w:right w:val="single" w:sz="4" w:space="0" w:color="000000"/>
            </w:tcBorders>
            <w:vAlign w:val="center"/>
          </w:tcPr>
          <w:p w14:paraId="215EBDDC" w14:textId="7D139A1D" w:rsidR="00AB017B" w:rsidRPr="00B01D0C" w:rsidRDefault="00AB017B" w:rsidP="00027D15">
            <w:pPr>
              <w:spacing w:after="0" w:line="259" w:lineRule="auto"/>
              <w:ind w:left="202" w:right="227" w:firstLine="0"/>
              <w:jc w:val="center"/>
              <w:rPr>
                <w:rFonts w:ascii="Roboto" w:hAnsi="Roboto"/>
              </w:rPr>
            </w:pPr>
            <w:r w:rsidRPr="00B01D0C">
              <w:rPr>
                <w:rFonts w:ascii="Roboto" w:hAnsi="Roboto"/>
                <w:b/>
                <w:sz w:val="18"/>
              </w:rPr>
              <w:t xml:space="preserve">Nom </w:t>
            </w:r>
            <w:proofErr w:type="gramStart"/>
            <w:r w:rsidRPr="00B01D0C">
              <w:rPr>
                <w:rFonts w:ascii="Roboto" w:hAnsi="Roboto"/>
                <w:b/>
                <w:sz w:val="18"/>
              </w:rPr>
              <w:t>et  numéro</w:t>
            </w:r>
            <w:proofErr w:type="gramEnd"/>
            <w:r w:rsidRPr="00B01D0C">
              <w:rPr>
                <w:rFonts w:ascii="Roboto" w:hAnsi="Roboto"/>
                <w:b/>
                <w:sz w:val="18"/>
              </w:rPr>
              <w:t xml:space="preserve"> SIREN de l’entreprise</w:t>
            </w:r>
            <w:r w:rsidR="00066BF3" w:rsidRPr="00B01D0C">
              <w:rPr>
                <w:rFonts w:ascii="Roboto" w:hAnsi="Roboto"/>
                <w:b/>
                <w:i/>
                <w:iCs/>
                <w:sz w:val="18"/>
              </w:rPr>
              <w:t>3</w:t>
            </w:r>
          </w:p>
        </w:tc>
        <w:tc>
          <w:tcPr>
            <w:tcW w:w="3259" w:type="dxa"/>
            <w:tcBorders>
              <w:top w:val="single" w:sz="4" w:space="0" w:color="000000"/>
              <w:left w:val="single" w:sz="4" w:space="0" w:color="000000"/>
              <w:bottom w:val="single" w:sz="4" w:space="0" w:color="000000"/>
              <w:right w:val="single" w:sz="4" w:space="0" w:color="000000"/>
            </w:tcBorders>
            <w:vAlign w:val="center"/>
          </w:tcPr>
          <w:p w14:paraId="4AA66D33" w14:textId="740C5081" w:rsidR="00AB017B" w:rsidRPr="00B01D0C" w:rsidRDefault="00AB017B" w:rsidP="00027D15">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6DB813EB" w14:textId="17795C60"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34535C95"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eastAsia="Arial" w:hAnsi="Roboto" w:cs="Arial"/>
                <w:sz w:val="28"/>
                <w:vertAlign w:val="subscript"/>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532B28AE" w14:textId="12FFBB9C"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bookmarkEnd w:id="0"/>
    </w:tbl>
    <w:p w14:paraId="1413D1CB" w14:textId="269F6791" w:rsidR="0025726C" w:rsidRPr="00B01D0C" w:rsidRDefault="0025726C">
      <w:pPr>
        <w:spacing w:after="0" w:line="259" w:lineRule="auto"/>
        <w:ind w:left="0" w:right="0" w:firstLine="0"/>
        <w:jc w:val="left"/>
        <w:rPr>
          <w:rFonts w:ascii="Roboto" w:hAnsi="Roboto"/>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0"/>
        <w:gridCol w:w="2021"/>
        <w:gridCol w:w="2591"/>
        <w:gridCol w:w="1765"/>
        <w:gridCol w:w="1861"/>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1,</w:t>
            </w:r>
            <w:r w:rsidRPr="00B01D0C">
              <w:rPr>
                <w:rFonts w:ascii="Roboto" w:hAnsi="Roboto"/>
                <w:b/>
                <w:i/>
                <w:sz w:val="18"/>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B01D0C">
              <w:rPr>
                <w:rFonts w:ascii="Roboto" w:hAnsi="Roboto"/>
                <w:b/>
                <w:i/>
                <w:iCs/>
                <w:sz w:val="18"/>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F8B9E1D" w14:textId="6DF59A15" w:rsidR="00AB017B" w:rsidRPr="00B01D0C" w:rsidRDefault="00AB017B" w:rsidP="0063427E">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63427E">
              <w:rPr>
                <w:rFonts w:ascii="Roboto" w:hAnsi="Roboto"/>
                <w:b/>
                <w:i/>
                <w:sz w:val="18"/>
              </w:rPr>
              <w:t xml:space="preserve"> </w:t>
            </w:r>
            <w:r w:rsidRPr="00B01D0C">
              <w:rPr>
                <w:rFonts w:ascii="Roboto" w:hAnsi="Roboto"/>
                <w:b/>
                <w:sz w:val="18"/>
              </w:rPr>
              <w:t>(général,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hAnsi="Roboto"/>
                <w:b/>
                <w:sz w:val="18"/>
              </w:rPr>
              <w:t xml:space="preserve"> (en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7BD38620" w14:textId="77777777" w:rsidR="00AB017B" w:rsidRPr="00B01D0C" w:rsidRDefault="00AB017B" w:rsidP="0063427E">
      <w:pPr>
        <w:spacing w:after="6" w:line="239" w:lineRule="auto"/>
        <w:ind w:left="0"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B01D0C">
              <w:rPr>
                <w:rFonts w:ascii="Roboto" w:hAnsi="Roboto"/>
                <w:b/>
                <w:i/>
                <w:sz w:val="18"/>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B01D0C">
              <w:rPr>
                <w:rFonts w:ascii="Roboto" w:hAnsi="Roboto"/>
                <w:b/>
                <w:i/>
                <w:sz w:val="18"/>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6298441E" w14:textId="0227EC68" w:rsidR="00AB017B" w:rsidRPr="00B01D0C" w:rsidRDefault="00AB017B" w:rsidP="0063427E">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09D93A59" w14:textId="77777777" w:rsidR="00AB017B" w:rsidRPr="00B01D0C" w:rsidRDefault="00AB017B" w:rsidP="0063427E">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5918DD8E" w14:textId="77777777" w:rsidR="00AB017B" w:rsidRPr="00B01D0C" w:rsidRDefault="00AB017B" w:rsidP="00CB5CAC">
      <w:pPr>
        <w:spacing w:after="6" w:line="239" w:lineRule="auto"/>
        <w:ind w:left="0"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27D15">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024D042" w14:textId="48A2007E" w:rsidR="00AB017B" w:rsidRPr="00B01D0C" w:rsidRDefault="00AB017B" w:rsidP="00027D15">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B01D0C">
              <w:rPr>
                <w:rFonts w:ascii="Roboto" w:hAnsi="Roboto"/>
                <w:b/>
                <w:i/>
                <w:iCs/>
                <w:sz w:val="18"/>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B01D0C">
              <w:rPr>
                <w:rFonts w:ascii="Roboto" w:hAnsi="Roboto"/>
                <w:b/>
                <w:i/>
                <w:iCs/>
                <w:sz w:val="18"/>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2B368F4E"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Nom et numéro</w:t>
            </w:r>
          </w:p>
          <w:p w14:paraId="1CDD1DA2" w14:textId="672461F9" w:rsidR="00AB017B" w:rsidRPr="00B01D0C" w:rsidRDefault="00AB017B" w:rsidP="00027D15">
            <w:pPr>
              <w:spacing w:after="0" w:line="259" w:lineRule="auto"/>
              <w:ind w:left="1" w:right="0" w:firstLine="0"/>
              <w:jc w:val="center"/>
              <w:rPr>
                <w:rFonts w:ascii="Roboto" w:hAnsi="Roboto"/>
              </w:rPr>
            </w:pPr>
            <w:r w:rsidRPr="00B01D0C">
              <w:rPr>
                <w:rFonts w:ascii="Roboto" w:hAnsi="Roboto"/>
                <w:b/>
                <w:sz w:val="18"/>
              </w:rPr>
              <w:t>SIREN de l’entreprise</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027D15">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79CF87F6" w:rsidR="00AB017B" w:rsidRPr="00B01D0C" w:rsidRDefault="00AB017B" w:rsidP="00027D15">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4343643E" w14:textId="299FE7E6" w:rsidR="00AB017B" w:rsidRPr="00B01D0C" w:rsidRDefault="00AB017B" w:rsidP="00027D15">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lastRenderedPageBreak/>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830378"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fusion ou une acquisition d’une autre entreprise ?  </w:t>
      </w:r>
    </w:p>
    <w:p w14:paraId="50970D78" w14:textId="21151CD7" w:rsidR="0025726C" w:rsidRPr="00027D15" w:rsidRDefault="00830378" w:rsidP="00027D15">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scission en deux ou plusieurs entreprises distinctes ? </w:t>
      </w:r>
    </w:p>
    <w:p w14:paraId="4DEC92C7" w14:textId="77777777" w:rsidR="0025726C" w:rsidRPr="00B01D0C" w:rsidRDefault="004C0061" w:rsidP="003B5F51">
      <w:pPr>
        <w:spacing w:before="240" w:after="0" w:line="270" w:lineRule="auto"/>
        <w:ind w:left="921" w:right="0" w:hanging="10"/>
        <w:rPr>
          <w:rFonts w:ascii="Roboto" w:hAnsi="Roboto"/>
        </w:rPr>
      </w:pPr>
      <w:r w:rsidRPr="00B01D0C">
        <w:rPr>
          <w:rFonts w:ascii="Roboto" w:hAnsi="Roboto"/>
          <w:sz w:val="20"/>
        </w:rPr>
        <w:t xml:space="preserve">Date, signature et cachet </w:t>
      </w:r>
    </w:p>
    <w:p w14:paraId="25854319" w14:textId="29BB3479" w:rsidR="006C01EA" w:rsidRPr="00CB5CAC" w:rsidRDefault="004C0061" w:rsidP="00CB5CAC">
      <w:pPr>
        <w:spacing w:after="960" w:line="235" w:lineRule="auto"/>
        <w:ind w:left="924" w:right="5500" w:firstLine="0"/>
        <w:jc w:val="left"/>
        <w:rPr>
          <w:rFonts w:ascii="Roboto" w:hAnsi="Roboto"/>
          <w:b/>
          <w:sz w:val="18"/>
        </w:rPr>
      </w:pPr>
      <w:r w:rsidRPr="00B01D0C">
        <w:rPr>
          <w:rFonts w:ascii="Roboto" w:hAnsi="Roboto"/>
        </w:rPr>
        <w:t>(</w:t>
      </w:r>
      <w:proofErr w:type="gramStart"/>
      <w:r w:rsidRPr="00B01D0C">
        <w:rPr>
          <w:rFonts w:ascii="Roboto" w:hAnsi="Roboto"/>
        </w:rPr>
        <w:t>indiquer</w:t>
      </w:r>
      <w:proofErr w:type="gramEnd"/>
      <w:r w:rsidRPr="00B01D0C">
        <w:rPr>
          <w:rFonts w:ascii="Roboto" w:hAnsi="Roboto"/>
        </w:rPr>
        <w:t xml:space="preserve"> le nom et la qualité du signataire) </w:t>
      </w:r>
      <w:r w:rsidRPr="00B01D0C">
        <w:rPr>
          <w:rFonts w:ascii="Roboto" w:hAnsi="Roboto"/>
          <w:b/>
          <w:sz w:val="18"/>
        </w:rPr>
        <w:t xml:space="preserve"> </w:t>
      </w:r>
    </w:p>
    <w:p w14:paraId="157D52B0" w14:textId="2387E55F" w:rsidR="0025726C" w:rsidRPr="003B5F51" w:rsidRDefault="006C01EA"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59940BB8" w14:textId="4EEA9450" w:rsidR="0025726C" w:rsidRPr="003B5F51" w:rsidRDefault="004C0061" w:rsidP="003B5F51">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205AA0B" w14:textId="4AED20D9"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1407/2013 de la Commission du 18 décembre 2013 relatif à l’application des articles 107 et 108 du traité sur le fonctionnement de l’Union européenne (TFUE) aux </w:t>
      </w:r>
      <w:r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Pr="00B01D0C">
        <w:rPr>
          <w:rFonts w:ascii="Roboto" w:hAnsi="Roboto"/>
        </w:rPr>
        <w:t xml:space="preserve"> </w:t>
      </w:r>
    </w:p>
    <w:p w14:paraId="3DFED18A" w14:textId="0EE71FCC" w:rsidR="006A00CD" w:rsidRPr="00B01D0C" w:rsidRDefault="006A00CD"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3C0C222C" w14:textId="3273BC08" w:rsidR="00173EAD" w:rsidRDefault="00173EAD" w:rsidP="003B5F51">
      <w:pPr>
        <w:numPr>
          <w:ilvl w:val="1"/>
          <w:numId w:val="2"/>
        </w:numPr>
        <w:spacing w:after="0"/>
        <w:ind w:right="0"/>
        <w:rPr>
          <w:rFonts w:ascii="Roboto" w:hAnsi="Roboto"/>
        </w:rPr>
      </w:pPr>
      <w:proofErr w:type="gramStart"/>
      <w:r>
        <w:rPr>
          <w:rFonts w:ascii="Roboto" w:hAnsi="Roboto"/>
        </w:rPr>
        <w:t>r</w:t>
      </w:r>
      <w:r w:rsidR="00250550" w:rsidRPr="00250550">
        <w:rPr>
          <w:rFonts w:ascii="Roboto" w:hAnsi="Roboto"/>
        </w:rPr>
        <w:t>èglement</w:t>
      </w:r>
      <w:proofErr w:type="gramEnd"/>
      <w:r w:rsidR="00250550" w:rsidRPr="00250550">
        <w:rPr>
          <w:rFonts w:ascii="Roboto" w:hAnsi="Roboto"/>
        </w:rPr>
        <w:t xml:space="preserve"> (UE) 2022/2473 de la Commission du 14 décembre 2022 déclarant certaines catégories d'aides aux entreprises actives dans la production, la transformation et la commercialisation des produits de la </w:t>
      </w:r>
      <w:r w:rsidR="00250550" w:rsidRPr="00250550">
        <w:rPr>
          <w:rFonts w:ascii="Roboto" w:hAnsi="Roboto"/>
          <w:b/>
          <w:bCs/>
        </w:rPr>
        <w:t>pêche et de l'aquaculture</w:t>
      </w:r>
      <w:r w:rsidR="00250550" w:rsidRPr="00250550">
        <w:rPr>
          <w:rFonts w:ascii="Roboto" w:hAnsi="Roboto"/>
        </w:rPr>
        <w:t xml:space="preserve"> compatibles avec le marché intérieur en application des articles 107 et 108 du TFUE.</w:t>
      </w:r>
    </w:p>
    <w:p w14:paraId="5E409504" w14:textId="395CE6B9" w:rsidR="00142829" w:rsidRPr="00B01D0C" w:rsidRDefault="00142829"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2020/2008 de la Commission du 8 décembre 2020 modifiant les règlements modifiant les règlements (UE) no 702/2014, (UE) no 717/2014 et (UE) no 1388/2014 en ce qui concerne leur période d’application et les autres adaptations à y apporter ;</w:t>
      </w:r>
    </w:p>
    <w:p w14:paraId="3076F7AB" w14:textId="557ABA5A" w:rsidR="00190265" w:rsidRDefault="00190265" w:rsidP="003B5F51">
      <w:pPr>
        <w:numPr>
          <w:ilvl w:val="1"/>
          <w:numId w:val="2"/>
        </w:numPr>
        <w:spacing w:after="0"/>
        <w:ind w:right="0"/>
        <w:rPr>
          <w:rFonts w:ascii="Roboto" w:hAnsi="Roboto"/>
        </w:rPr>
      </w:pPr>
      <w:proofErr w:type="gramStart"/>
      <w:r>
        <w:rPr>
          <w:rFonts w:ascii="Roboto" w:hAnsi="Roboto"/>
        </w:rPr>
        <w:t>r</w:t>
      </w:r>
      <w:r w:rsidRPr="00190265">
        <w:rPr>
          <w:rFonts w:ascii="Roboto" w:hAnsi="Roboto"/>
        </w:rPr>
        <w:t>èglement</w:t>
      </w:r>
      <w:proofErr w:type="gramEnd"/>
      <w:r w:rsidRPr="00190265">
        <w:rPr>
          <w:rFonts w:ascii="Roboto" w:hAnsi="Roboto"/>
        </w:rPr>
        <w:t xml:space="preserve"> (UE) 2022/2472 de la Commission du 14 décembre 2022 déclarant certaines catégories de soutien dans les </w:t>
      </w:r>
      <w:r w:rsidRPr="00190265">
        <w:rPr>
          <w:rFonts w:ascii="Roboto" w:hAnsi="Roboto"/>
          <w:b/>
          <w:bCs/>
        </w:rPr>
        <w:t>secteurs agricole et forestier et dans les zones rurales</w:t>
      </w:r>
      <w:r w:rsidRPr="00190265">
        <w:rPr>
          <w:rFonts w:ascii="Roboto" w:hAnsi="Roboto"/>
        </w:rPr>
        <w:t xml:space="preserve"> compatibles avec le marché intérieur en application des articles 107 et 108 du TFUE.</w:t>
      </w:r>
    </w:p>
    <w:p w14:paraId="2A673DB9" w14:textId="7E5C27FC" w:rsidR="0025726C" w:rsidRPr="00B01D0C" w:rsidRDefault="00AE52D6"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(UE)2019/316 </w:t>
      </w:r>
      <w:r w:rsidR="00AB017B" w:rsidRPr="00B01D0C">
        <w:rPr>
          <w:rFonts w:ascii="Roboto" w:hAnsi="Roboto"/>
        </w:rPr>
        <w:t>de la Commission</w:t>
      </w:r>
      <w:r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3F2C8F28" w:rsidR="0025726C" w:rsidRPr="00B01D0C" w:rsidRDefault="004C0061" w:rsidP="003B5F51">
      <w:pPr>
        <w:numPr>
          <w:ilvl w:val="1"/>
          <w:numId w:val="2"/>
        </w:numPr>
        <w:spacing w:after="0"/>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360/2012 de la Commission 25 avril 2012 relatif à l’application des articles 107 et 108 du TFUE aux </w:t>
      </w:r>
      <w:r w:rsidRPr="00B01D0C">
        <w:rPr>
          <w:rFonts w:ascii="Roboto" w:hAnsi="Roboto"/>
          <w:b/>
          <w:i/>
        </w:rPr>
        <w:t>aides de minimis</w:t>
      </w:r>
      <w:r w:rsidRPr="00B01D0C">
        <w:rPr>
          <w:rFonts w:ascii="Roboto" w:hAnsi="Roboto"/>
        </w:rPr>
        <w:t xml:space="preserve"> accordées à des entreprises fournissant des </w:t>
      </w:r>
      <w:r w:rsidRPr="00B01D0C">
        <w:rPr>
          <w:rFonts w:ascii="Roboto" w:hAnsi="Roboto"/>
          <w:b/>
        </w:rPr>
        <w:t>services d’intérêt économique général</w:t>
      </w:r>
      <w:r w:rsidRPr="00B01D0C">
        <w:rPr>
          <w:rFonts w:ascii="Roboto" w:hAnsi="Roboto"/>
        </w:rPr>
        <w:t xml:space="preserve"> (SIEG). </w:t>
      </w:r>
    </w:p>
    <w:p w14:paraId="68A46B6C" w14:textId="0566C5CC" w:rsidR="0025726C" w:rsidRPr="003B5F51" w:rsidRDefault="00830378" w:rsidP="003B5F51">
      <w:pPr>
        <w:numPr>
          <w:ilvl w:val="1"/>
          <w:numId w:val="2"/>
        </w:numPr>
        <w:spacing w:after="0"/>
        <w:ind w:right="0"/>
        <w:rPr>
          <w:rFonts w:ascii="Roboto" w:hAnsi="Roboto"/>
        </w:rPr>
      </w:pPr>
      <w:r w:rsidRPr="00830378">
        <w:rPr>
          <w:rFonts w:ascii="Roboto" w:hAnsi="Roboto"/>
        </w:rPr>
        <w:t>COMMUNICATION DE LA COMMISSION. Cadre temporaire pour les aides d'État destinées à soutenir l'économie à la suite de l'agression de la Russie contre l'Ukraine (2022/C 131 I/01)</w:t>
      </w:r>
      <w:r w:rsidR="006A00CD" w:rsidRPr="00B01D0C">
        <w:rPr>
          <w:rFonts w:ascii="Roboto" w:hAnsi="Roboto"/>
        </w:rPr>
        <w:t>.</w:t>
      </w: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la majorité des droits de vote des actionnaires ou associés d’une autre entreprise ou </w:t>
      </w:r>
    </w:p>
    <w:p w14:paraId="363E5046"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 nommer ou de révoquer la majorité des membres de l’organe d’administration, de direction ou de surveillance d’une autre entreprise, ou </w:t>
      </w:r>
    </w:p>
    <w:p w14:paraId="0F9A6194"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d’exercer une influence dominante sur une autre entreprise en vertu d’un contrat conclu avec celle-ci ou en vertu d’une clause des statuts de celle-ci, ou </w:t>
      </w:r>
    </w:p>
    <w:p w14:paraId="26FE7C2C" w14:textId="51D53BEA" w:rsidR="00F72772" w:rsidRPr="003B5F51" w:rsidRDefault="004C0061" w:rsidP="003B5F51">
      <w:pPr>
        <w:numPr>
          <w:ilvl w:val="1"/>
          <w:numId w:val="2"/>
        </w:numPr>
        <w:spacing w:after="27"/>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actionnaire ou associée d’une autre entreprise contrôle seule, en vertu d’un accord conclu avec d’autres actionnaires ou associés de cette entreprise, la majorité des droits de vote des actionnaires ou associés de celle-ci. </w:t>
      </w:r>
      <w:r w:rsidRPr="00B01D0C">
        <w:rPr>
          <w:rFonts w:ascii="Roboto" w:eastAsia="Arial" w:hAnsi="Roboto" w:cs="Arial"/>
          <w:sz w:val="20"/>
        </w:rPr>
        <w:t xml:space="preserve"> </w:t>
      </w:r>
    </w:p>
    <w:p w14:paraId="063A369A" w14:textId="5308AFCF" w:rsidR="0037755A" w:rsidRPr="003B5F51" w:rsidRDefault="004C0061" w:rsidP="003B5F51">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70F8F238" w14:textId="23C7352D" w:rsidR="0037755A" w:rsidRPr="003B5F51" w:rsidRDefault="0037755A" w:rsidP="003B5F51">
      <w:pPr>
        <w:pStyle w:val="Paragraphedeliste"/>
        <w:numPr>
          <w:ilvl w:val="0"/>
          <w:numId w:val="2"/>
        </w:numPr>
        <w:ind w:right="0"/>
        <w:rPr>
          <w:rFonts w:ascii="Roboto" w:hAnsi="Roboto"/>
        </w:rPr>
      </w:pPr>
      <w:r w:rsidRPr="00B01D0C">
        <w:rPr>
          <w:rFonts w:ascii="Roboto" w:hAnsi="Roboto"/>
        </w:rPr>
        <w:lastRenderedPageBreak/>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33208" w14:textId="77777777" w:rsidR="000152B3" w:rsidRDefault="000152B3" w:rsidP="006C01EA">
      <w:pPr>
        <w:spacing w:after="0" w:line="240" w:lineRule="auto"/>
      </w:pPr>
      <w:r>
        <w:separator/>
      </w:r>
    </w:p>
  </w:endnote>
  <w:endnote w:type="continuationSeparator" w:id="0">
    <w:p w14:paraId="1586A013" w14:textId="77777777" w:rsidR="000152B3" w:rsidRDefault="000152B3"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2681" w14:textId="77777777" w:rsidR="000152B3" w:rsidRDefault="000152B3" w:rsidP="006C01EA">
      <w:pPr>
        <w:spacing w:after="0" w:line="240" w:lineRule="auto"/>
      </w:pPr>
      <w:r>
        <w:separator/>
      </w:r>
    </w:p>
  </w:footnote>
  <w:footnote w:type="continuationSeparator" w:id="0">
    <w:p w14:paraId="3E912873" w14:textId="77777777" w:rsidR="000152B3" w:rsidRDefault="000152B3"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799638316">
    <w:abstractNumId w:val="0"/>
  </w:num>
  <w:num w:numId="2" w16cid:durableId="2049185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13E9B"/>
    <w:rsid w:val="000152B3"/>
    <w:rsid w:val="00027D15"/>
    <w:rsid w:val="00066BF3"/>
    <w:rsid w:val="00076EF6"/>
    <w:rsid w:val="00134E16"/>
    <w:rsid w:val="00142829"/>
    <w:rsid w:val="00173EAD"/>
    <w:rsid w:val="00190265"/>
    <w:rsid w:val="001C0852"/>
    <w:rsid w:val="00214A2B"/>
    <w:rsid w:val="00236FBF"/>
    <w:rsid w:val="00250550"/>
    <w:rsid w:val="0025726C"/>
    <w:rsid w:val="003050E4"/>
    <w:rsid w:val="003342A0"/>
    <w:rsid w:val="00371B59"/>
    <w:rsid w:val="0037755A"/>
    <w:rsid w:val="003B5F51"/>
    <w:rsid w:val="003D29E2"/>
    <w:rsid w:val="003F441D"/>
    <w:rsid w:val="003F56C9"/>
    <w:rsid w:val="004227F7"/>
    <w:rsid w:val="00434926"/>
    <w:rsid w:val="00452536"/>
    <w:rsid w:val="004C0061"/>
    <w:rsid w:val="004C2E77"/>
    <w:rsid w:val="0058217B"/>
    <w:rsid w:val="005F49A9"/>
    <w:rsid w:val="0063427E"/>
    <w:rsid w:val="006911AC"/>
    <w:rsid w:val="00694A5D"/>
    <w:rsid w:val="006A00CD"/>
    <w:rsid w:val="006A3D40"/>
    <w:rsid w:val="006C01EA"/>
    <w:rsid w:val="006C6D73"/>
    <w:rsid w:val="007314F7"/>
    <w:rsid w:val="00742938"/>
    <w:rsid w:val="00750924"/>
    <w:rsid w:val="00762706"/>
    <w:rsid w:val="00781A90"/>
    <w:rsid w:val="00785B3A"/>
    <w:rsid w:val="00830378"/>
    <w:rsid w:val="008A3BEE"/>
    <w:rsid w:val="00943D96"/>
    <w:rsid w:val="00996061"/>
    <w:rsid w:val="00AB017B"/>
    <w:rsid w:val="00AE52D6"/>
    <w:rsid w:val="00B01D0C"/>
    <w:rsid w:val="00B56710"/>
    <w:rsid w:val="00B636C3"/>
    <w:rsid w:val="00BA4009"/>
    <w:rsid w:val="00C05427"/>
    <w:rsid w:val="00C14FE8"/>
    <w:rsid w:val="00C669F9"/>
    <w:rsid w:val="00C912D3"/>
    <w:rsid w:val="00CB5CAC"/>
    <w:rsid w:val="00CC4676"/>
    <w:rsid w:val="00CD2BB2"/>
    <w:rsid w:val="00D773AF"/>
    <w:rsid w:val="00E33356"/>
    <w:rsid w:val="00EF4F4A"/>
    <w:rsid w:val="00F72772"/>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semiHidden/>
    <w:unhideWhenUsed/>
    <w:rsid w:val="00EF4F4A"/>
    <w:pPr>
      <w:spacing w:line="240" w:lineRule="auto"/>
    </w:pPr>
    <w:rPr>
      <w:sz w:val="20"/>
      <w:szCs w:val="20"/>
    </w:rPr>
  </w:style>
  <w:style w:type="character" w:customStyle="1" w:styleId="CommentaireCar">
    <w:name w:val="Commentaire Car"/>
    <w:basedOn w:val="Policepardfaut"/>
    <w:link w:val="Commentaire"/>
    <w:uiPriority w:val="99"/>
    <w:semiHidden/>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7" ma:contentTypeDescription="Crée un document." ma:contentTypeScope="" ma:versionID="9a58c296933d5e7dda2624556f85600a">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496a826a448a65a33a37c21d1c5fb21f"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3.xml><?xml version="1.0" encoding="utf-8"?>
<ds:datastoreItem xmlns:ds="http://schemas.openxmlformats.org/officeDocument/2006/customXml" ds:itemID="{41B82661-7292-4AFC-ADBB-416FF7F654C6}">
  <ds:schemaRefs>
    <ds:schemaRef ds:uri="http://schemas.microsoft.com/sharepoint/v3/contenttype/forms"/>
  </ds:schemaRefs>
</ds:datastoreItem>
</file>

<file path=customXml/itemProps4.xml><?xml version="1.0" encoding="utf-8"?>
<ds:datastoreItem xmlns:ds="http://schemas.openxmlformats.org/officeDocument/2006/customXml" ds:itemID="{320BB047-774D-45F2-9EB3-5301E237E1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1075</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Leyre AZCONA</cp:lastModifiedBy>
  <cp:revision>36</cp:revision>
  <dcterms:created xsi:type="dcterms:W3CDTF">2022-02-07T16:31:00Z</dcterms:created>
  <dcterms:modified xsi:type="dcterms:W3CDTF">2023-09-11T16:23:00Z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